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29" w:rsidRPr="0062132A" w:rsidRDefault="0096367E" w:rsidP="0062132A">
      <w:pPr>
        <w:jc w:val="center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/>
          <w:b/>
          <w:bCs/>
          <w:sz w:val="32"/>
          <w:szCs w:val="32"/>
        </w:rPr>
        <w:t>参数及技术要求</w:t>
      </w:r>
      <w:r w:rsidR="00B95B29">
        <w:rPr>
          <w:rFonts w:hint="eastAsia"/>
          <w:b/>
          <w:bCs/>
          <w:sz w:val="32"/>
          <w:szCs w:val="32"/>
        </w:rPr>
        <w:t>详细清单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2"/>
        <w:gridCol w:w="715"/>
        <w:gridCol w:w="1719"/>
        <w:gridCol w:w="1876"/>
        <w:gridCol w:w="1134"/>
        <w:gridCol w:w="783"/>
        <w:gridCol w:w="4705"/>
      </w:tblGrid>
      <w:tr w:rsidR="0062132A" w:rsidTr="001C24DB">
        <w:trPr>
          <w:trHeight w:val="9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房间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设 备 名 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规格(L*W*Hmm)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材质技术参数说明</w:t>
            </w:r>
          </w:p>
        </w:tc>
      </w:tr>
      <w:tr w:rsidR="0062132A" w:rsidTr="001C24DB">
        <w:trPr>
          <w:trHeight w:val="90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5个实验室试剂柜及通风橱改造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全钢通风柜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(整体)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1500*850*2350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全钢结构、直排（含风机、通风系统）上下推拉防爆门采用宝钢1-1.2mm厚冷轧钢板冲压成型制作，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面经除油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、除锈、磷化、防腐喷涂高温固化处理</w:t>
            </w:r>
          </w:p>
        </w:tc>
      </w:tr>
      <w:tr w:rsidR="0062132A" w:rsidTr="001C24D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全钢通风柜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(上半部)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1500*850*2350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全钢结构、直排（含风机、通风系统）上下推拉防爆门采用宝钢1-1.2mm厚冷轧钢板冲压成型制作，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面经除油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、除锈、磷化、防腐喷涂高温固化处理</w:t>
            </w:r>
          </w:p>
        </w:tc>
      </w:tr>
      <w:tr w:rsidR="0062132A" w:rsidTr="001C24D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试剂柜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900*450*1800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全木结构，采用18mm厚实验室专用国产优质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环保型三聚氰胺版制作，上玻璃、下木门对开门</w:t>
            </w:r>
          </w:p>
        </w:tc>
      </w:tr>
      <w:tr w:rsidR="0062132A" w:rsidTr="001C24D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展示柜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900*450*2000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结构，整理结构以上三面玻璃为主，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下铝木柜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支撑，含灯、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含锁</w:t>
            </w:r>
            <w:proofErr w:type="gramEnd"/>
          </w:p>
        </w:tc>
      </w:tr>
      <w:tr w:rsidR="0062132A" w:rsidTr="001C24D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水泥台增加门板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850*800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水泥台增加门板</w:t>
            </w:r>
          </w:p>
        </w:tc>
      </w:tr>
      <w:tr w:rsidR="0062132A" w:rsidTr="001C24D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美容床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普通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2132A" w:rsidTr="001C24D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应急喷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淋洗眼器</w:t>
            </w:r>
            <w:proofErr w:type="gramEnd"/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立式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采用高品质黄铜，表面经环氧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树酯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粉末静电喷涂耐腐蚀、耐热、防紫外线辐射</w:t>
            </w:r>
          </w:p>
        </w:tc>
      </w:tr>
      <w:tr w:rsidR="0062132A" w:rsidTr="001C24D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试剂架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2100*300*500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结构、单层（含防水插座）、层板为10mm白玻璃</w:t>
            </w:r>
          </w:p>
        </w:tc>
      </w:tr>
      <w:tr w:rsidR="0062132A" w:rsidTr="001C24DB">
        <w:trPr>
          <w:trHeight w:val="9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pp滴水架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500*400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32A" w:rsidRDefault="0062132A" w:rsidP="001C2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采用PP棒+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Trespa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材质，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抗化学腐蚀、抑菌、易清洁、耐潮湿</w:t>
            </w:r>
          </w:p>
        </w:tc>
      </w:tr>
    </w:tbl>
    <w:p w:rsidR="00C434D3" w:rsidRDefault="00C434D3">
      <w:pPr>
        <w:rPr>
          <w:rFonts w:hint="eastAsia"/>
        </w:rPr>
      </w:pPr>
    </w:p>
    <w:sectPr w:rsidR="00C434D3" w:rsidSect="009A09A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B29"/>
    <w:rsid w:val="00114644"/>
    <w:rsid w:val="0062132A"/>
    <w:rsid w:val="0096367E"/>
    <w:rsid w:val="009A09AD"/>
    <w:rsid w:val="00B95B29"/>
    <w:rsid w:val="00C4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</dc:creator>
  <cp:keywords/>
  <dc:description/>
  <cp:lastModifiedBy>资产管理</cp:lastModifiedBy>
  <cp:revision>5</cp:revision>
  <dcterms:created xsi:type="dcterms:W3CDTF">2017-07-17T00:19:00Z</dcterms:created>
  <dcterms:modified xsi:type="dcterms:W3CDTF">2017-07-17T01:02:00Z</dcterms:modified>
</cp:coreProperties>
</file>